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0B20BD63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B53260">
        <w:rPr>
          <w:rFonts w:ascii="Times New Roman" w:hAnsi="Times New Roman" w:cs="Times New Roman"/>
          <w:b/>
          <w:bCs/>
          <w:sz w:val="24"/>
          <w:szCs w:val="24"/>
        </w:rPr>
        <w:t>VERNESTI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63BBBC53" w14:textId="1944946B" w:rsidR="00DB2983" w:rsidRDefault="00892E2A" w:rsidP="00DB2983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</w:t>
      </w:r>
      <w:r w:rsidR="00DB2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FEB">
        <w:rPr>
          <w:rFonts w:ascii="Times New Roman" w:eastAsia="Times New Roman" w:hAnsi="Times New Roman" w:cs="Times New Roman"/>
          <w:color w:val="000000"/>
          <w:sz w:val="24"/>
          <w:szCs w:val="24"/>
        </w:rPr>
        <w:t>captarea apei din surse subterane si din izvoare – 11 foraje (3 nefunctionale: F4 Popas Merei, F1 Dobrilesti, F3 Izvorul Dulce):</w:t>
      </w:r>
    </w:p>
    <w:p w14:paraId="76FE8C08" w14:textId="5DB48080" w:rsidR="008B3FEB" w:rsidRDefault="008B3FEB" w:rsidP="008B3F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Captare sursa Merei: F1, F2, F3, F5, Izvor Ciuhoiu, Izvor Vladimir;</w:t>
      </w:r>
    </w:p>
    <w:p w14:paraId="2FEACC83" w14:textId="121BF3B7" w:rsidR="008B3FEB" w:rsidRDefault="008B3FEB" w:rsidP="008B3F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Captare sursa Izvorul Dulce: F2, F4;</w:t>
      </w:r>
    </w:p>
    <w:p w14:paraId="5E9479E8" w14:textId="0556E634" w:rsidR="008B3FEB" w:rsidRDefault="008B3FEB" w:rsidP="008B3F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Captare sursa Nenciulesti: Izvor Casarie, Izvor Ciuciur.</w:t>
      </w:r>
    </w:p>
    <w:p w14:paraId="71CA1C06" w14:textId="77777777" w:rsidR="008B3FEB" w:rsidRPr="008B3FEB" w:rsidRDefault="008B3FEB" w:rsidP="008B3FEB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72B02E83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 w:rsidR="003C75CC">
        <w:rPr>
          <w:rFonts w:ascii="Times New Roman" w:hAnsi="Times New Roman" w:cs="Times New Roman"/>
          <w:sz w:val="24"/>
          <w:szCs w:val="24"/>
        </w:rPr>
        <w:t xml:space="preserve"> 900</w:t>
      </w:r>
      <w:r w:rsidR="008B3FEB">
        <w:rPr>
          <w:rFonts w:ascii="Times New Roman" w:hAnsi="Times New Roman" w:cs="Times New Roman"/>
          <w:sz w:val="24"/>
          <w:szCs w:val="24"/>
        </w:rPr>
        <w:t xml:space="preserve"> </w:t>
      </w:r>
      <w:r w:rsidR="00A95029">
        <w:rPr>
          <w:rFonts w:ascii="Times New Roman" w:hAnsi="Times New Roman" w:cs="Times New Roman"/>
          <w:sz w:val="24"/>
          <w:szCs w:val="24"/>
        </w:rPr>
        <w:t>mc/24 h</w:t>
      </w:r>
      <w:r w:rsidR="003C75CC">
        <w:rPr>
          <w:rFonts w:ascii="Times New Roman" w:hAnsi="Times New Roman" w:cs="Times New Roman"/>
          <w:sz w:val="24"/>
          <w:szCs w:val="24"/>
        </w:rPr>
        <w:t xml:space="preserve"> – Sursa Merei </w:t>
      </w:r>
    </w:p>
    <w:p w14:paraId="3B8C9738" w14:textId="4B6C9CD9" w:rsidR="003C75CC" w:rsidRDefault="003C75CC" w:rsidP="003C75C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- 50 mc/24h – Sursa Nenciulesti</w:t>
      </w:r>
    </w:p>
    <w:p w14:paraId="0438C0F1" w14:textId="0433C9E0" w:rsidR="003C75CC" w:rsidRDefault="003C75CC" w:rsidP="003C75C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- 100 mc/24h – Sursa Valea Botei</w:t>
      </w:r>
    </w:p>
    <w:p w14:paraId="1EC88359" w14:textId="023D4CF0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fara depasiri semnificative la parametrii analizati. Din mixul de ape apa nu depaseste valorile prevazute in Ordonanta 7/2023.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DB2983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7379C73E" w:rsidR="00D012D7" w:rsidRDefault="00D012D7" w:rsidP="00DB2983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983">
        <w:rPr>
          <w:rFonts w:ascii="Times New Roman" w:hAnsi="Times New Roman" w:cs="Times New Roman"/>
          <w:sz w:val="24"/>
          <w:szCs w:val="24"/>
        </w:rPr>
        <w:t xml:space="preserve">      – </w:t>
      </w:r>
      <w:r>
        <w:rPr>
          <w:rFonts w:ascii="Times New Roman" w:hAnsi="Times New Roman" w:cs="Times New Roman"/>
          <w:sz w:val="24"/>
          <w:szCs w:val="24"/>
        </w:rPr>
        <w:t xml:space="preserve">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6610C0A3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 xml:space="preserve">in zona de </w:t>
      </w:r>
      <w:r w:rsidR="00AC0A83">
        <w:rPr>
          <w:rFonts w:ascii="Times New Roman" w:hAnsi="Times New Roman" w:cs="Times New Roman"/>
          <w:sz w:val="24"/>
          <w:szCs w:val="24"/>
        </w:rPr>
        <w:t>deal</w:t>
      </w:r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6974A970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FEB">
        <w:rPr>
          <w:rFonts w:ascii="Times New Roman" w:hAnsi="Times New Roman" w:cs="Times New Roman"/>
          <w:bCs/>
          <w:sz w:val="24"/>
          <w:szCs w:val="24"/>
        </w:rPr>
        <w:t>dezinfectie cu solutie hipoclorit de sodiu 12,5%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355BB971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 </w:t>
      </w:r>
      <w:r w:rsidR="00B53260">
        <w:rPr>
          <w:rFonts w:ascii="Times New Roman" w:hAnsi="Times New Roman" w:cs="Times New Roman"/>
          <w:sz w:val="24"/>
          <w:szCs w:val="24"/>
        </w:rPr>
        <w:t>hipoclorit de sodiu 12,5</w:t>
      </w:r>
      <w:r w:rsidR="008B3FEB">
        <w:rPr>
          <w:rFonts w:ascii="Times New Roman" w:hAnsi="Times New Roman" w:cs="Times New Roman"/>
          <w:sz w:val="24"/>
          <w:szCs w:val="24"/>
        </w:rPr>
        <w:t>%</w:t>
      </w:r>
    </w:p>
    <w:p w14:paraId="335A0746" w14:textId="7C02CBAA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</w:t>
      </w:r>
      <w:r w:rsidR="00B53260">
        <w:rPr>
          <w:rFonts w:ascii="Times New Roman" w:hAnsi="Times New Roman" w:cs="Times New Roman"/>
          <w:sz w:val="24"/>
          <w:szCs w:val="24"/>
        </w:rPr>
        <w:t>solutie hipoclorit de sodiu 12,5%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76698928" w14:textId="14F0119F" w:rsidR="000C41BC" w:rsidRDefault="000C41BC" w:rsidP="00AC0A83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8B3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rezervoare </w:t>
      </w:r>
    </w:p>
    <w:p w14:paraId="0C49D19E" w14:textId="77777777" w:rsidR="00AC0A83" w:rsidRPr="00033B78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B78">
        <w:rPr>
          <w:rFonts w:ascii="Times New Roman" w:eastAsia="Times New Roman" w:hAnsi="Times New Roman" w:cs="Times New Roman"/>
          <w:color w:val="000000"/>
          <w:sz w:val="24"/>
          <w:szCs w:val="24"/>
        </w:rPr>
        <w:t>Rezervor Popas Merei din beton;</w:t>
      </w:r>
    </w:p>
    <w:p w14:paraId="06FB5080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Sărata Monteoru din beton;</w:t>
      </w:r>
    </w:p>
    <w:p w14:paraId="724BF785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Sărata Monteoru din beton;</w:t>
      </w:r>
    </w:p>
    <w:p w14:paraId="67638BEC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Sărata Monteoru – Vladimiri din beton;</w:t>
      </w:r>
    </w:p>
    <w:p w14:paraId="70FBB812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Sărata Monteoru – Prag din beton;</w:t>
      </w:r>
    </w:p>
    <w:p w14:paraId="03D1747E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Valea Puțului din PPR;</w:t>
      </w:r>
    </w:p>
    <w:p w14:paraId="156EB342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Izvorul Dulce din fibră de sticlă;</w:t>
      </w:r>
    </w:p>
    <w:p w14:paraId="52DFA844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Valea Botei din beton;</w:t>
      </w:r>
    </w:p>
    <w:p w14:paraId="694728DE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Nenciulești din beton;</w:t>
      </w:r>
    </w:p>
    <w:p w14:paraId="69F7C9A0" w14:textId="77777777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Nenciulești din fibră de sticlă;</w:t>
      </w:r>
    </w:p>
    <w:p w14:paraId="61FEFE6D" w14:textId="0902244F" w:rsidR="00AC0A83" w:rsidRDefault="00AC0A83" w:rsidP="00AC0A8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 Nenciulești din fibră de sticlă;</w:t>
      </w:r>
    </w:p>
    <w:p w14:paraId="3FDC94EB" w14:textId="77777777" w:rsidR="00AC0A83" w:rsidRPr="004F4E8C" w:rsidRDefault="00AC0A83" w:rsidP="00AC0A83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7382ED7D" w:rsidR="009F4DE5" w:rsidRPr="004B577C" w:rsidRDefault="00AC0A83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Merei</w:t>
            </w:r>
          </w:p>
        </w:tc>
        <w:tc>
          <w:tcPr>
            <w:tcW w:w="2126" w:type="dxa"/>
          </w:tcPr>
          <w:p w14:paraId="6DFB3539" w14:textId="499C3536" w:rsidR="009F4DE5" w:rsidRPr="004B577C" w:rsidRDefault="00AC0A83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2278" w:type="dxa"/>
          </w:tcPr>
          <w:p w14:paraId="5935CE88" w14:textId="3415D04A" w:rsidR="009F4DE5" w:rsidRPr="004B577C" w:rsidRDefault="00AC0A83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8" w:type="dxa"/>
          </w:tcPr>
          <w:p w14:paraId="004116F2" w14:textId="2D708A4E" w:rsidR="009F4DE5" w:rsidRPr="004B577C" w:rsidRDefault="00AC0A83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63DC7" w14:textId="77777777" w:rsidR="000D41D7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0D41D7">
        <w:rPr>
          <w:rFonts w:ascii="Times New Roman" w:hAnsi="Times New Roman" w:cs="Times New Roman"/>
          <w:sz w:val="24"/>
          <w:szCs w:val="24"/>
        </w:rPr>
        <w:t>:</w:t>
      </w:r>
    </w:p>
    <w:p w14:paraId="05707CFF" w14:textId="0D094BE9" w:rsidR="009224A2" w:rsidRDefault="000D41D7" w:rsidP="000D4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41D7">
        <w:rPr>
          <w:rFonts w:ascii="Times New Roman" w:hAnsi="Times New Roman" w:cs="Times New Roman"/>
          <w:sz w:val="24"/>
          <w:szCs w:val="24"/>
        </w:rPr>
        <w:t>Comuna</w:t>
      </w:r>
      <w:r w:rsidR="008B3FEB" w:rsidRPr="000D41D7">
        <w:rPr>
          <w:rFonts w:ascii="Times New Roman" w:hAnsi="Times New Roman" w:cs="Times New Roman"/>
          <w:sz w:val="24"/>
          <w:szCs w:val="24"/>
        </w:rPr>
        <w:t xml:space="preserve"> Merei</w:t>
      </w:r>
      <w:r w:rsidR="00E16A64" w:rsidRPr="000D41D7">
        <w:rPr>
          <w:rFonts w:ascii="Times New Roman" w:hAnsi="Times New Roman" w:cs="Times New Roman"/>
          <w:sz w:val="24"/>
          <w:szCs w:val="24"/>
        </w:rPr>
        <w:t xml:space="preserve"> </w:t>
      </w:r>
      <w:r w:rsidRPr="000D41D7">
        <w:rPr>
          <w:rFonts w:ascii="Times New Roman" w:hAnsi="Times New Roman" w:cs="Times New Roman"/>
          <w:sz w:val="24"/>
          <w:szCs w:val="24"/>
        </w:rPr>
        <w:t>nu dispune de o retea de canalizare pentru colectarea apelor uzate din localitatile Merei, Ciobanoaia, Dealul Viei, Izvorul Dulce, Ograzile, Valea Putului si nici de instalatii de epurare ape uzate.</w:t>
      </w:r>
    </w:p>
    <w:p w14:paraId="53A7AE51" w14:textId="407BB6FB" w:rsidR="00AC0A83" w:rsidRDefault="000D41D7" w:rsidP="00AC0A8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A83">
        <w:rPr>
          <w:rFonts w:ascii="Times New Roman" w:hAnsi="Times New Roman" w:cs="Times New Roman"/>
          <w:sz w:val="24"/>
          <w:szCs w:val="24"/>
        </w:rPr>
        <w:t>Zona Statiunii balneare Sarata Monteoru dispune de o retea de canalizare si o statie de epurare subdimensionata</w:t>
      </w:r>
      <w:r w:rsidR="00AC0A83">
        <w:rPr>
          <w:rFonts w:ascii="Times New Roman" w:hAnsi="Times New Roman" w:cs="Times New Roman"/>
          <w:sz w:val="24"/>
          <w:szCs w:val="24"/>
        </w:rPr>
        <w:t>.</w:t>
      </w:r>
    </w:p>
    <w:p w14:paraId="39F19FD6" w14:textId="77777777" w:rsidR="00AC0A83" w:rsidRPr="00AC0A83" w:rsidRDefault="00AC0A83" w:rsidP="00AC0A83">
      <w:pPr>
        <w:pStyle w:val="ListParagraph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7A13A382" w14:textId="49E0E46B" w:rsidR="009F4DE5" w:rsidRDefault="009F4DE5" w:rsidP="00AC0A83">
      <w:pPr>
        <w:pStyle w:val="ListParagraph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</w:t>
      </w:r>
      <w:r w:rsidR="006D6C4B">
        <w:rPr>
          <w:rFonts w:ascii="Times New Roman" w:hAnsi="Times New Roman" w:cs="Times New Roman"/>
          <w:sz w:val="24"/>
          <w:szCs w:val="24"/>
        </w:rPr>
        <w:t xml:space="preserve">le utilizate pentru conducte: </w:t>
      </w:r>
      <w:r w:rsidR="000D41D7">
        <w:rPr>
          <w:rFonts w:ascii="Times New Roman" w:hAnsi="Times New Roman" w:cs="Times New Roman"/>
          <w:sz w:val="24"/>
          <w:szCs w:val="24"/>
        </w:rPr>
        <w:t>PEHD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0D4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6D6C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STATIA DE TRATARE</w:t>
      </w:r>
    </w:p>
    <w:tbl>
      <w:tblPr>
        <w:tblStyle w:val="TableGrid"/>
        <w:tblW w:w="15464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94"/>
        <w:gridCol w:w="1701"/>
        <w:gridCol w:w="2268"/>
        <w:gridCol w:w="1701"/>
        <w:gridCol w:w="1985"/>
        <w:gridCol w:w="1701"/>
        <w:gridCol w:w="2126"/>
      </w:tblGrid>
      <w:tr w:rsidR="00853054" w:rsidRPr="0048398D" w14:paraId="1B920A1D" w14:textId="77777777" w:rsidTr="00DE4E96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794" w:type="dxa"/>
            <w:vMerge w:val="restart"/>
            <w:vAlign w:val="center"/>
          </w:tcPr>
          <w:p w14:paraId="014BD8E8" w14:textId="77777777" w:rsidR="00853054" w:rsidRPr="0048398D" w:rsidRDefault="00853054" w:rsidP="006D6C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7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985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01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26" w:type="dxa"/>
            <w:vMerge w:val="restart"/>
            <w:vAlign w:val="center"/>
          </w:tcPr>
          <w:p w14:paraId="5907CEB6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DE4E96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DB7EF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68" w:type="dxa"/>
            <w:vAlign w:val="center"/>
          </w:tcPr>
          <w:p w14:paraId="0495FCFB" w14:textId="77777777" w:rsidR="00853054" w:rsidRPr="0048398D" w:rsidRDefault="00853054" w:rsidP="000D41D7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01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985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DE4E96">
        <w:trPr>
          <w:trHeight w:val="1972"/>
        </w:trPr>
        <w:tc>
          <w:tcPr>
            <w:tcW w:w="2188" w:type="dxa"/>
            <w:vAlign w:val="center"/>
          </w:tcPr>
          <w:p w14:paraId="156541FB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794" w:type="dxa"/>
            <w:vAlign w:val="center"/>
          </w:tcPr>
          <w:p w14:paraId="68A0F11B" w14:textId="77777777" w:rsidR="00853054" w:rsidRPr="0048398D" w:rsidRDefault="00853054" w:rsidP="006D6C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3A62F289" w14:textId="2EB29BCF" w:rsidR="00853054" w:rsidRPr="006D6C4B" w:rsidRDefault="00853054" w:rsidP="006D6C4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</w:tc>
        <w:tc>
          <w:tcPr>
            <w:tcW w:w="1701" w:type="dxa"/>
            <w:vAlign w:val="center"/>
          </w:tcPr>
          <w:p w14:paraId="00FF513C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15103323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</w:tc>
        <w:tc>
          <w:tcPr>
            <w:tcW w:w="2268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701" w:type="dxa"/>
            <w:vAlign w:val="center"/>
          </w:tcPr>
          <w:p w14:paraId="596F1F23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29867E83" w:rsidR="00853054" w:rsidRPr="0048398D" w:rsidRDefault="00853054" w:rsidP="006D6C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1985" w:type="dxa"/>
            <w:vAlign w:val="center"/>
          </w:tcPr>
          <w:p w14:paraId="71CE661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01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4270F3" w14:textId="27B0354B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2126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DE4E96">
        <w:tc>
          <w:tcPr>
            <w:tcW w:w="2188" w:type="dxa"/>
            <w:vAlign w:val="center"/>
          </w:tcPr>
          <w:p w14:paraId="479C6582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794" w:type="dxa"/>
            <w:vAlign w:val="center"/>
          </w:tcPr>
          <w:p w14:paraId="55EF004C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Respectarea concentratiei de clor activ si a timpului de contact</w:t>
            </w:r>
          </w:p>
        </w:tc>
        <w:tc>
          <w:tcPr>
            <w:tcW w:w="1701" w:type="dxa"/>
            <w:vAlign w:val="center"/>
          </w:tcPr>
          <w:p w14:paraId="4CEB35CE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Determinari conform instructiunii de lucru</w:t>
            </w:r>
          </w:p>
        </w:tc>
        <w:tc>
          <w:tcPr>
            <w:tcW w:w="2268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701" w:type="dxa"/>
            <w:vAlign w:val="center"/>
          </w:tcPr>
          <w:p w14:paraId="0EA48253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985" w:type="dxa"/>
            <w:vAlign w:val="center"/>
          </w:tcPr>
          <w:p w14:paraId="5828523D" w14:textId="360611C9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Reluarea operatiei de clorinare</w:t>
            </w:r>
            <w:r w:rsidR="00DE4E96">
              <w:t xml:space="preserve"> </w:t>
            </w:r>
            <w:r w:rsidRPr="0048398D">
              <w:t>/</w:t>
            </w:r>
            <w:r w:rsidR="00DE4E96">
              <w:t xml:space="preserve"> </w:t>
            </w:r>
            <w:r w:rsidRPr="0048398D">
              <w:t>verificare (C)</w:t>
            </w:r>
          </w:p>
        </w:tc>
        <w:tc>
          <w:tcPr>
            <w:tcW w:w="1701" w:type="dxa"/>
            <w:vAlign w:val="center"/>
          </w:tcPr>
          <w:p w14:paraId="1DE7CED2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DE4E9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794" w:type="dxa"/>
            <w:vMerge w:val="restart"/>
            <w:vAlign w:val="center"/>
          </w:tcPr>
          <w:p w14:paraId="033E0D6A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Respectarea conentratiei de clor stabilite si a timpului de contact</w:t>
            </w:r>
          </w:p>
        </w:tc>
        <w:tc>
          <w:tcPr>
            <w:tcW w:w="1701" w:type="dxa"/>
            <w:vMerge w:val="restart"/>
            <w:vAlign w:val="center"/>
          </w:tcPr>
          <w:p w14:paraId="7E953C06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Determinari conform instructiuni de lucru</w:t>
            </w:r>
          </w:p>
        </w:tc>
        <w:tc>
          <w:tcPr>
            <w:tcW w:w="2268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701" w:type="dxa"/>
            <w:vMerge w:val="restart"/>
            <w:vAlign w:val="center"/>
          </w:tcPr>
          <w:p w14:paraId="52CD0D6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985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701" w:type="dxa"/>
            <w:vAlign w:val="center"/>
          </w:tcPr>
          <w:p w14:paraId="39FD5283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126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DE4E96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794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701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2126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94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701" w:type="dxa"/>
            <w:vAlign w:val="center"/>
          </w:tcPr>
          <w:p w14:paraId="6E089C94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t>Incercari de laborator</w:t>
            </w:r>
          </w:p>
        </w:tc>
        <w:tc>
          <w:tcPr>
            <w:tcW w:w="2268" w:type="dxa"/>
            <w:vAlign w:val="center"/>
          </w:tcPr>
          <w:p w14:paraId="5B6BD7B8" w14:textId="633B865A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Conform Programului de prelevare si incercare surse</w:t>
            </w:r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/</w:t>
            </w:r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rezervoare</w:t>
            </w:r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/</w:t>
            </w:r>
            <w:r w:rsidR="00DE4E96">
              <w:rPr>
                <w:shd w:val="clear" w:color="auto" w:fill="FFFFFF"/>
              </w:rPr>
              <w:t xml:space="preserve"> </w:t>
            </w:r>
            <w:r w:rsidRPr="0048398D">
              <w:rPr>
                <w:shd w:val="clear" w:color="auto" w:fill="FFFFFF"/>
              </w:rPr>
              <w:t>retele</w:t>
            </w:r>
          </w:p>
        </w:tc>
        <w:tc>
          <w:tcPr>
            <w:tcW w:w="1701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1985" w:type="dxa"/>
            <w:vAlign w:val="center"/>
          </w:tcPr>
          <w:p w14:paraId="49393FBE" w14:textId="77777777" w:rsidR="00853054" w:rsidRPr="0048398D" w:rsidRDefault="00853054" w:rsidP="006D6C4B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701" w:type="dxa"/>
            <w:vAlign w:val="center"/>
          </w:tcPr>
          <w:p w14:paraId="344F4141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F871D4C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D7BDFC6" w14:textId="77777777" w:rsidR="00853054" w:rsidRPr="0048398D" w:rsidRDefault="00853054" w:rsidP="006D6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INMAGAZINAREA APEI</w:t>
      </w:r>
    </w:p>
    <w:tbl>
      <w:tblPr>
        <w:tblStyle w:val="TableGrid"/>
        <w:tblW w:w="15464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85"/>
        <w:gridCol w:w="2410"/>
        <w:gridCol w:w="1559"/>
        <w:gridCol w:w="2552"/>
        <w:gridCol w:w="1843"/>
        <w:gridCol w:w="1417"/>
      </w:tblGrid>
      <w:tr w:rsidR="00853054" w:rsidRPr="0048398D" w14:paraId="47EFC9BF" w14:textId="77777777" w:rsidTr="00DE4E96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4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552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43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417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DE4E96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10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559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552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DE4E96">
        <w:trPr>
          <w:trHeight w:val="1867"/>
        </w:trPr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3CE1FF2B" w14:textId="3FADFBAE" w:rsidR="00853054" w:rsidRPr="00DE4E96" w:rsidRDefault="00853054" w:rsidP="00DE4E9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</w:tc>
        <w:tc>
          <w:tcPr>
            <w:tcW w:w="1685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109D1A7B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</w:tc>
        <w:tc>
          <w:tcPr>
            <w:tcW w:w="2410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559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60D931B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552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43" w:type="dxa"/>
            <w:vAlign w:val="center"/>
          </w:tcPr>
          <w:p w14:paraId="3499ECF9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AD10EE" w14:textId="01D17C62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417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DE4E96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Respectarea concentratiei de clor activ si a timpului de contact</w:t>
            </w:r>
          </w:p>
        </w:tc>
        <w:tc>
          <w:tcPr>
            <w:tcW w:w="1685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10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559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552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43" w:type="dxa"/>
            <w:vAlign w:val="center"/>
          </w:tcPr>
          <w:p w14:paraId="4AD02587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DE4E9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Respectarea conentratiei de clor stabilite si a timpului de contact</w:t>
            </w:r>
          </w:p>
        </w:tc>
        <w:tc>
          <w:tcPr>
            <w:tcW w:w="1685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410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559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552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43" w:type="dxa"/>
            <w:vAlign w:val="center"/>
          </w:tcPr>
          <w:p w14:paraId="1F1A1FCA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417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DE4E96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85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49F064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Reinstruirea personalului cu I.L. aplicabiile</w:t>
            </w:r>
          </w:p>
        </w:tc>
        <w:tc>
          <w:tcPr>
            <w:tcW w:w="1843" w:type="dxa"/>
            <w:vAlign w:val="center"/>
          </w:tcPr>
          <w:p w14:paraId="0198132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417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85" w:type="dxa"/>
            <w:vAlign w:val="center"/>
          </w:tcPr>
          <w:p w14:paraId="6D0BBEF9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Incercari de laborator</w:t>
            </w:r>
          </w:p>
        </w:tc>
        <w:tc>
          <w:tcPr>
            <w:tcW w:w="2410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559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552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43" w:type="dxa"/>
            <w:vAlign w:val="center"/>
          </w:tcPr>
          <w:p w14:paraId="734256F4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DE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lastRenderedPageBreak/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85"/>
        <w:gridCol w:w="2410"/>
        <w:gridCol w:w="1559"/>
        <w:gridCol w:w="2156"/>
        <w:gridCol w:w="1890"/>
        <w:gridCol w:w="1710"/>
      </w:tblGrid>
      <w:tr w:rsidR="00853054" w:rsidRPr="0048398D" w14:paraId="7DE75222" w14:textId="77777777" w:rsidTr="00DE4E96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4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156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DE4E96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10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559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156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DE4E96">
        <w:tc>
          <w:tcPr>
            <w:tcW w:w="2188" w:type="dxa"/>
            <w:vAlign w:val="center"/>
          </w:tcPr>
          <w:p w14:paraId="22CC57C3" w14:textId="7777777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A15517C" w14:textId="1115A134" w:rsidR="00853054" w:rsidRPr="00DE4E96" w:rsidRDefault="00853054" w:rsidP="00DE4E9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</w:tc>
        <w:tc>
          <w:tcPr>
            <w:tcW w:w="1685" w:type="dxa"/>
            <w:vAlign w:val="center"/>
          </w:tcPr>
          <w:p w14:paraId="7258D08B" w14:textId="05D60EED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</w:tc>
        <w:tc>
          <w:tcPr>
            <w:tcW w:w="2410" w:type="dxa"/>
            <w:vAlign w:val="center"/>
          </w:tcPr>
          <w:p w14:paraId="54455A5B" w14:textId="794C1FF2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</w:p>
        </w:tc>
        <w:tc>
          <w:tcPr>
            <w:tcW w:w="1559" w:type="dxa"/>
            <w:vAlign w:val="center"/>
          </w:tcPr>
          <w:p w14:paraId="36D64152" w14:textId="00075512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156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20A34E6" w14:textId="34574525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DE4E96">
        <w:tc>
          <w:tcPr>
            <w:tcW w:w="2188" w:type="dxa"/>
            <w:vAlign w:val="center"/>
          </w:tcPr>
          <w:p w14:paraId="5B5F9A60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Materiale admise pentru contactul cu apa potabila, conform specificatii</w:t>
            </w:r>
          </w:p>
        </w:tc>
        <w:tc>
          <w:tcPr>
            <w:tcW w:w="1685" w:type="dxa"/>
            <w:vAlign w:val="center"/>
          </w:tcPr>
          <w:p w14:paraId="3929C378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Verificarea avizelor si agrementelor sanitare</w:t>
            </w:r>
          </w:p>
        </w:tc>
        <w:tc>
          <w:tcPr>
            <w:tcW w:w="2410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559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156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DE4E96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Spalarea tronsonului de conducta respectiv</w:t>
            </w:r>
          </w:p>
        </w:tc>
        <w:tc>
          <w:tcPr>
            <w:tcW w:w="1685" w:type="dxa"/>
            <w:vAlign w:val="center"/>
          </w:tcPr>
          <w:p w14:paraId="73F7C86E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Incercari de laborator</w:t>
            </w:r>
          </w:p>
        </w:tc>
        <w:tc>
          <w:tcPr>
            <w:tcW w:w="2410" w:type="dxa"/>
            <w:vAlign w:val="center"/>
          </w:tcPr>
          <w:p w14:paraId="03D108F8" w14:textId="1155F3B7" w:rsidR="00853054" w:rsidRPr="0048398D" w:rsidRDefault="00853054" w:rsidP="00DE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</w:p>
        </w:tc>
        <w:tc>
          <w:tcPr>
            <w:tcW w:w="1559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1304595D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DE4E96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Aerisirea prin hidranti supraterani</w:t>
            </w:r>
          </w:p>
        </w:tc>
        <w:tc>
          <w:tcPr>
            <w:tcW w:w="1685" w:type="dxa"/>
            <w:vAlign w:val="center"/>
          </w:tcPr>
          <w:p w14:paraId="72CFD796" w14:textId="77777777" w:rsidR="00853054" w:rsidRPr="0048398D" w:rsidRDefault="00853054" w:rsidP="00DE4E96">
            <w:pPr>
              <w:pStyle w:val="NormalWeb"/>
              <w:spacing w:before="0" w:beforeAutospacing="0" w:after="0" w:afterAutospacing="0"/>
            </w:pPr>
            <w:r w:rsidRPr="0048398D">
              <w:t>Incercari de laborator</w:t>
            </w:r>
          </w:p>
        </w:tc>
        <w:tc>
          <w:tcPr>
            <w:tcW w:w="2410" w:type="dxa"/>
            <w:vAlign w:val="center"/>
          </w:tcPr>
          <w:p w14:paraId="2A8E8822" w14:textId="6797B1C6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</w:p>
        </w:tc>
        <w:tc>
          <w:tcPr>
            <w:tcW w:w="1559" w:type="dxa"/>
            <w:vAlign w:val="center"/>
          </w:tcPr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156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5762" w:rsidRPr="00FE5762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67DCD" w14:textId="77777777" w:rsidR="00BE1062" w:rsidRDefault="00BE1062" w:rsidP="00892E2A">
      <w:pPr>
        <w:spacing w:after="0" w:line="240" w:lineRule="auto"/>
      </w:pPr>
      <w:r>
        <w:separator/>
      </w:r>
    </w:p>
  </w:endnote>
  <w:endnote w:type="continuationSeparator" w:id="0">
    <w:p w14:paraId="177F34DF" w14:textId="77777777" w:rsidR="00BE1062" w:rsidRDefault="00BE1062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B9840" w14:textId="77777777" w:rsidR="00BE1062" w:rsidRDefault="00BE1062" w:rsidP="00892E2A">
      <w:pPr>
        <w:spacing w:after="0" w:line="240" w:lineRule="auto"/>
      </w:pPr>
      <w:r>
        <w:separator/>
      </w:r>
    </w:p>
  </w:footnote>
  <w:footnote w:type="continuationSeparator" w:id="0">
    <w:p w14:paraId="6491AB18" w14:textId="77777777" w:rsidR="00BE1062" w:rsidRDefault="00BE1062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C56B14"/>
    <w:multiLevelType w:val="hybridMultilevel"/>
    <w:tmpl w:val="53CC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3A18"/>
    <w:multiLevelType w:val="hybridMultilevel"/>
    <w:tmpl w:val="C87817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4B6DD4"/>
    <w:multiLevelType w:val="hybridMultilevel"/>
    <w:tmpl w:val="5E52E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DA6F1B"/>
    <w:multiLevelType w:val="hybridMultilevel"/>
    <w:tmpl w:val="76ECD7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A2487C"/>
    <w:multiLevelType w:val="hybridMultilevel"/>
    <w:tmpl w:val="1BEA276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5291493">
    <w:abstractNumId w:val="0"/>
  </w:num>
  <w:num w:numId="2" w16cid:durableId="424544117">
    <w:abstractNumId w:val="1"/>
  </w:num>
  <w:num w:numId="3" w16cid:durableId="1439714728">
    <w:abstractNumId w:val="4"/>
  </w:num>
  <w:num w:numId="4" w16cid:durableId="959720846">
    <w:abstractNumId w:val="6"/>
  </w:num>
  <w:num w:numId="5" w16cid:durableId="264193842">
    <w:abstractNumId w:val="5"/>
  </w:num>
  <w:num w:numId="6" w16cid:durableId="1690332807">
    <w:abstractNumId w:val="3"/>
  </w:num>
  <w:num w:numId="7" w16cid:durableId="190166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2A"/>
    <w:rsid w:val="00072DCF"/>
    <w:rsid w:val="000C41BC"/>
    <w:rsid w:val="000D41D7"/>
    <w:rsid w:val="00136D6A"/>
    <w:rsid w:val="001C6FAF"/>
    <w:rsid w:val="001F6443"/>
    <w:rsid w:val="003C75CC"/>
    <w:rsid w:val="004A4FC4"/>
    <w:rsid w:val="004B577C"/>
    <w:rsid w:val="006530CC"/>
    <w:rsid w:val="006D6C4B"/>
    <w:rsid w:val="00746B21"/>
    <w:rsid w:val="00843372"/>
    <w:rsid w:val="00853054"/>
    <w:rsid w:val="00892E2A"/>
    <w:rsid w:val="008B3FEB"/>
    <w:rsid w:val="008F4609"/>
    <w:rsid w:val="009224A2"/>
    <w:rsid w:val="009B5A50"/>
    <w:rsid w:val="009D38BA"/>
    <w:rsid w:val="009F4DE5"/>
    <w:rsid w:val="00A219E9"/>
    <w:rsid w:val="00A95029"/>
    <w:rsid w:val="00AC0A83"/>
    <w:rsid w:val="00B357B3"/>
    <w:rsid w:val="00B53260"/>
    <w:rsid w:val="00B87A43"/>
    <w:rsid w:val="00BE1062"/>
    <w:rsid w:val="00CB59C0"/>
    <w:rsid w:val="00D012D7"/>
    <w:rsid w:val="00D724E4"/>
    <w:rsid w:val="00D93071"/>
    <w:rsid w:val="00DB2983"/>
    <w:rsid w:val="00DD4CA9"/>
    <w:rsid w:val="00DE4E96"/>
    <w:rsid w:val="00E16A64"/>
    <w:rsid w:val="00E82F3A"/>
    <w:rsid w:val="00EB1D3B"/>
    <w:rsid w:val="00EB7F73"/>
    <w:rsid w:val="00F6759A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3</cp:revision>
  <dcterms:created xsi:type="dcterms:W3CDTF">2024-11-25T12:29:00Z</dcterms:created>
  <dcterms:modified xsi:type="dcterms:W3CDTF">2024-11-25T12:32:00Z</dcterms:modified>
</cp:coreProperties>
</file>